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A221D">
      <w:pPr>
        <w:spacing w:line="740" w:lineRule="exact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pict>
          <v:shape id="_x0000_s2050" o:spid="_x0000_s2050" o:spt="136" type="#_x0000_t136" style="position:absolute;left:0pt;margin-left:92.15pt;margin-top:117.6pt;height:53.85pt;width:411pt;mso-position-horizontal-relative:page;mso-position-vertical-relative:margin;z-index:251660288;mso-width-relative:page;mso-height-relative:page;" fillcolor="#FF0000" filled="t" stroked="f" coordsize="21600,21600">
            <v:path/>
            <v:fill on="t" focussize="0,0"/>
            <v:stroke on="f" color="#FF0000"/>
            <v:imagedata o:title=""/>
            <o:lock v:ext="edit"/>
            <v:textpath on="t" fitshape="t" fitpath="t" trim="t" xscale="f" string="重庆市黔江区人民政府文件" style="font-family:方正小标宋_GBK;font-size:36pt;font-weight:bold;v-rotate-letters:f;v-same-letter-heights:f;v-text-align:center;"/>
          </v:shape>
        </w:pict>
      </w:r>
    </w:p>
    <w:p w14:paraId="07212417">
      <w:pPr>
        <w:spacing w:line="740" w:lineRule="exact"/>
        <w:ind w:firstLine="711" w:firstLineChars="225"/>
        <w:jc w:val="right"/>
        <w:rPr>
          <w:rFonts w:eastAsia="仿宋_GB2312"/>
          <w:sz w:val="32"/>
          <w:szCs w:val="32"/>
        </w:rPr>
      </w:pPr>
    </w:p>
    <w:p w14:paraId="75164401">
      <w:pPr>
        <w:spacing w:line="640" w:lineRule="exact"/>
        <w:jc w:val="both"/>
        <w:rPr>
          <w:rFonts w:eastAsia="仿宋_GB2312"/>
          <w:sz w:val="32"/>
          <w:szCs w:val="32"/>
        </w:rPr>
      </w:pPr>
    </w:p>
    <w:p w14:paraId="0F1EC360">
      <w:pPr>
        <w:spacing w:line="640" w:lineRule="exact"/>
        <w:ind w:firstLine="711" w:firstLineChars="225"/>
        <w:jc w:val="right"/>
        <w:rPr>
          <w:rFonts w:eastAsia="仿宋_GB2312"/>
          <w:sz w:val="32"/>
          <w:szCs w:val="32"/>
        </w:rPr>
      </w:pPr>
    </w:p>
    <w:p w14:paraId="594E94A8">
      <w:pPr>
        <w:spacing w:line="640" w:lineRule="exact"/>
        <w:ind w:firstLine="711" w:firstLineChars="225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 w14:paraId="30776923">
      <w:pPr>
        <w:spacing w:line="579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2F519E13">
      <w:pPr>
        <w:spacing w:line="579" w:lineRule="exact"/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</w:p>
    <w:p w14:paraId="2B3CC5CD">
      <w:pPr>
        <w:spacing w:line="579" w:lineRule="exact"/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黔江府发〔20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号</w:t>
      </w:r>
    </w:p>
    <w:p w14:paraId="3DD87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3322320</wp:posOffset>
                </wp:positionV>
                <wp:extent cx="5615940" cy="0"/>
                <wp:effectExtent l="0" t="10795" r="3810" b="177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55pt;margin-top:261.6pt;height:0pt;width:442.2pt;mso-position-horizontal-relative:page;mso-position-vertical-relative:margin;z-index:251659264;mso-width-relative:page;mso-height-relative:page;" filled="f" stroked="t" coordsize="21600,21600" o:gfxdata="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O1uQNfZAAAADAEAAA8AAAAAAAAAAQAgAAAAIgAAAGRycy9kb3ducmV2&#10;LnhtbFBLAQIUABQAAAAIAIdO4kAOmeLy+wEAAPMDAAAOAAAAAAAAAAEAIAAAACgBAABkcnMvZTJv&#10;RG9jLnhtbFBLBQYAAAAABgAGAFkBAACV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2B1EC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 w14:paraId="17399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重庆市黔江区人民政府</w:t>
      </w:r>
    </w:p>
    <w:p w14:paraId="43399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关于公布黔江区第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  <w:t>九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批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区级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非物质文化遗产</w:t>
      </w:r>
    </w:p>
    <w:p w14:paraId="180D5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代表性项目名录的通知</w:t>
      </w:r>
    </w:p>
    <w:p w14:paraId="19D55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方正仿宋_GBK"/>
          <w:kern w:val="0"/>
          <w:sz w:val="32"/>
          <w:szCs w:val="32"/>
          <w:shd w:val="clear" w:color="auto" w:fill="FFFFFF"/>
        </w:rPr>
      </w:pPr>
    </w:p>
    <w:p w14:paraId="29C702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各乡、镇人民政府，各街道办事处，区级各有关单位：</w:t>
      </w:r>
    </w:p>
    <w:p w14:paraId="096A17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2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根据《中华人民共和国非物质文化遗产法》《重庆市非物质文化遗产条例》规定，经区非物质文化遗产专家评审委员会组织专家评审和审议，现将黔江区第九批区级非物质文化遗产代表性项目名录予以公布。</w:t>
      </w:r>
    </w:p>
    <w:p w14:paraId="21EAD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方正仿宋_GBK"/>
          <w:kern w:val="0"/>
          <w:sz w:val="32"/>
          <w:szCs w:val="32"/>
          <w:shd w:val="clear" w:color="auto" w:fill="FFFFFF"/>
        </w:rPr>
      </w:pPr>
    </w:p>
    <w:p w14:paraId="6BACB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方正仿宋_GBK"/>
          <w:kern w:val="0"/>
          <w:sz w:val="32"/>
          <w:szCs w:val="32"/>
          <w:shd w:val="clear" w:color="auto" w:fill="FFFFFF"/>
        </w:rPr>
      </w:pPr>
    </w:p>
    <w:p w14:paraId="1B8A8A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74" w:leftChars="304" w:right="0" w:hanging="948" w:hangingChars="3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附件：黔江区第九批区级非物质文化遗产代表性项目公布名录</w:t>
      </w:r>
    </w:p>
    <w:p w14:paraId="2C5B52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2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4E7A56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2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272186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2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重庆市黔江区人民政府</w:t>
      </w:r>
    </w:p>
    <w:p w14:paraId="0683B6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2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2025年1月8日</w:t>
      </w:r>
    </w:p>
    <w:p w14:paraId="241F991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2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（此件公开发布）</w:t>
      </w:r>
    </w:p>
    <w:p w14:paraId="2F2F8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Times New Roman" w:hAnsi="Times New Roman" w:eastAsia="方正仿宋_GBK"/>
          <w:kern w:val="0"/>
          <w:sz w:val="32"/>
          <w:szCs w:val="32"/>
          <w:shd w:val="clear" w:color="auto" w:fill="FFFFFF"/>
        </w:rPr>
      </w:pPr>
    </w:p>
    <w:p w14:paraId="700D2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Times New Roman" w:hAnsi="Times New Roman" w:eastAsia="方正仿宋_GBK"/>
          <w:kern w:val="0"/>
          <w:sz w:val="32"/>
          <w:szCs w:val="32"/>
          <w:shd w:val="clear" w:color="auto" w:fill="FFFFFF"/>
        </w:rPr>
      </w:pPr>
    </w:p>
    <w:p w14:paraId="75155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Times New Roman" w:hAnsi="Times New Roman" w:eastAsia="方正仿宋_GBK"/>
          <w:kern w:val="0"/>
          <w:sz w:val="32"/>
          <w:szCs w:val="32"/>
          <w:shd w:val="clear" w:color="auto" w:fill="FFFFFF"/>
        </w:rPr>
      </w:pPr>
    </w:p>
    <w:p w14:paraId="0E2EC026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jc w:val="both"/>
        <w:textAlignment w:val="auto"/>
        <w:rPr>
          <w:rFonts w:ascii="Times New Roman" w:hAnsi="Times New Roman"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74" w:bottom="1984" w:left="1587" w:header="851" w:footer="147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579" w:charSpace="-849"/>
        </w:sectPr>
      </w:pPr>
    </w:p>
    <w:p w14:paraId="22D4C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ascii="Times New Roman" w:hAnsi="Times New Roman" w:eastAsia="方正黑体_GBK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/>
          <w:kern w:val="0"/>
          <w:sz w:val="32"/>
          <w:szCs w:val="32"/>
        </w:rPr>
        <w:t>附件</w:t>
      </w:r>
    </w:p>
    <w:p w14:paraId="3E32E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方正黑体_GBK"/>
          <w:kern w:val="0"/>
          <w:sz w:val="32"/>
          <w:szCs w:val="32"/>
        </w:rPr>
      </w:pPr>
    </w:p>
    <w:p w14:paraId="5571D07B">
      <w:pPr>
        <w:spacing w:line="579" w:lineRule="exact"/>
        <w:jc w:val="center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ascii="Times New Roman" w:hAnsi="Times New Roman" w:eastAsia="方正小标宋_GBK"/>
          <w:kern w:val="0"/>
          <w:sz w:val="44"/>
          <w:szCs w:val="44"/>
        </w:rPr>
        <w:t>黔江区第</w:t>
      </w:r>
      <w:r>
        <w:rPr>
          <w:rFonts w:hint="eastAsia" w:ascii="Times New Roman" w:hAnsi="Times New Roman" w:eastAsia="方正小标宋_GBK"/>
          <w:kern w:val="0"/>
          <w:sz w:val="44"/>
          <w:szCs w:val="44"/>
          <w:lang w:val="en-US" w:eastAsia="zh-CN"/>
        </w:rPr>
        <w:t>九</w:t>
      </w:r>
      <w:r>
        <w:rPr>
          <w:rFonts w:ascii="Times New Roman" w:hAnsi="Times New Roman" w:eastAsia="方正小标宋_GBK"/>
          <w:kern w:val="0"/>
          <w:sz w:val="44"/>
          <w:szCs w:val="44"/>
        </w:rPr>
        <w:t>批区级非物质文化遗产代表性项目公布名录</w:t>
      </w:r>
    </w:p>
    <w:tbl>
      <w:tblPr>
        <w:tblStyle w:val="14"/>
        <w:tblpPr w:leftFromText="180" w:rightFromText="180" w:vertAnchor="text" w:horzAnchor="page" w:tblpX="1369" w:tblpY="198"/>
        <w:tblOverlap w:val="never"/>
        <w:tblW w:w="137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7" w:type="dxa"/>
          <w:left w:w="17" w:type="dxa"/>
          <w:bottom w:w="17" w:type="dxa"/>
          <w:right w:w="17" w:type="dxa"/>
        </w:tblCellMar>
      </w:tblPr>
      <w:tblGrid>
        <w:gridCol w:w="764"/>
        <w:gridCol w:w="3400"/>
        <w:gridCol w:w="1603"/>
        <w:gridCol w:w="4445"/>
        <w:gridCol w:w="3525"/>
      </w:tblGrid>
      <w:tr w14:paraId="68093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43" w:hRule="exact"/>
          <w:tblHeader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A2D743"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32B0"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EF82B"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  <w:t>项目类别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ECF5"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  <w:t>申报单位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F028CA4"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highlight w:val="none"/>
              </w:rPr>
              <w:t>备注</w:t>
            </w:r>
          </w:p>
        </w:tc>
      </w:tr>
      <w:tr w14:paraId="04FB6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877" w:hRule="exac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35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1E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古籍修复技艺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92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传统技艺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A2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黔江区图书馆</w:t>
            </w:r>
          </w:p>
          <w:p w14:paraId="02EDE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（黔江区古籍保护中心）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B8E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7CA23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45" w:hRule="exac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B1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87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乡村基酱肉包制作工艺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E6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传统技艺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63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乡村基（重庆）投资有限公司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AF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8F39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exac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27E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35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胡豆酱传统制作技艺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3F3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传统技艺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5C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黑溪镇新时代文明实践服务中心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33A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</w:pPr>
          </w:p>
        </w:tc>
      </w:tr>
      <w:tr w14:paraId="7E074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810" w:hRule="exac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2E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C8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阿蓬老腊味腊肉熏制技艺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797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传统技艺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573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阿蓬江镇新时代文明实践服务中心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9DC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  <w:t>扩展合并入黔江腊肉熏制技艺（区级第八批）</w:t>
            </w:r>
          </w:p>
        </w:tc>
      </w:tr>
      <w:tr w14:paraId="6ED00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800" w:hRule="exac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B6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FC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朝天门烧烤牛肉干制作技艺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FFC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传统技艺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961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  <w:t>城东街道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80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  <w:t>扩展合并入黔江牛肉脯制作技艺（区级第三批）</w:t>
            </w:r>
          </w:p>
        </w:tc>
      </w:tr>
      <w:tr w14:paraId="33FC8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7" w:hRule="exac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E6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F3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傅氏铁板烧制作技艺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E3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传统技艺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EB1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傅氏铁板烧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1F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  <w:lang w:val="en-US"/>
              </w:rPr>
            </w:pPr>
          </w:p>
        </w:tc>
      </w:tr>
      <w:tr w14:paraId="7DC4B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6" w:hRule="exac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8C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8B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乔婆婆烤鸭制作技艺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BE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传统技艺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40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乔婆婆烤鸭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DC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</w:pPr>
          </w:p>
        </w:tc>
      </w:tr>
      <w:tr w14:paraId="69554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829" w:hRule="exac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53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20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汪氏古法酸梅汤制作技艺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56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传统技艺</w:t>
            </w:r>
          </w:p>
        </w:tc>
        <w:tc>
          <w:tcPr>
            <w:tcW w:w="4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AE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重庆市黔江区丹兴非物质文化保护研究中心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8D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</w:pPr>
          </w:p>
        </w:tc>
      </w:tr>
    </w:tbl>
    <w:p w14:paraId="1412C5F6">
      <w:pPr>
        <w:rPr>
          <w:lang w:val="en-US" w:eastAsia="zh-CN"/>
        </w:rPr>
        <w:sectPr>
          <w:type w:val="continuous"/>
          <w:pgSz w:w="16838" w:h="11906" w:orient="landscape"/>
          <w:pgMar w:top="1587" w:right="2098" w:bottom="1474" w:left="1984" w:header="851" w:footer="147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579" w:charSpace="-849"/>
        </w:sectPr>
      </w:pPr>
    </w:p>
    <w:p w14:paraId="427BD3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right="0"/>
        <w:jc w:val="left"/>
        <w:textAlignment w:val="auto"/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29A724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right="0" w:firstLine="632" w:firstLineChars="200"/>
        <w:jc w:val="left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4C45C861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727EAC0B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518FBDA4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575F1E15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63A92066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4E6589AD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4560B9A6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3FA6A3D2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1DF6ED23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4D242D18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3BA6264B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24708FB9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58105584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36596315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5FDC5A8A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73A130A8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722335B4"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74BBC0DD">
      <w:pPr>
        <w:pStyle w:val="2"/>
        <w:ind w:left="0" w:leftChars="0" w:firstLine="0" w:firstLineChars="0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6D637CCA"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14175B2F">
      <w:pPr>
        <w:pStyle w:val="2"/>
        <w:rPr>
          <w:rFonts w:hint="eastAsia"/>
          <w:lang w:val="en-US" w:eastAsia="zh-CN"/>
        </w:rPr>
      </w:pPr>
    </w:p>
    <w:p w14:paraId="4CCE6984">
      <w:pPr>
        <w:pStyle w:val="2"/>
        <w:rPr>
          <w:rFonts w:hint="eastAsia"/>
          <w:lang w:val="en-US" w:eastAsia="zh-CN"/>
        </w:rPr>
      </w:pPr>
      <w:r>
        <w:rPr>
          <w:rFonts w:ascii="Times New Roman" w:hAnsi="Times New Roman" w:eastAsia="方正仿宋_GBK"/>
          <w:sz w:val="32"/>
          <w:szCs w:val="20"/>
          <w:lang w:bidi="a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351155</wp:posOffset>
                </wp:positionV>
                <wp:extent cx="5615940" cy="0"/>
                <wp:effectExtent l="0" t="6350" r="0" b="63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05pt;margin-top:27.65pt;height:0pt;width:442.2pt;z-index:251662336;mso-width-relative:page;mso-height-relative:page;" filled="f" stroked="t" coordsize="21600,21600" o:gfxdata="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rOjeUdQAAAAGAQAADwAAAAAAAAABACAAAAAiAAAAZHJzL2Rvd25yZXYueG1sUEsB&#10;AhQAFAAAAAgAh07iQEye0Dz5AQAA8wMAAA4AAAAAAAAAAQAgAAAAIwEAAGRycy9lMm9Eb2MueG1s&#10;UEsFBgAAAAAGAAYAWQEAAI4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1ADF36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right="0" w:firstLine="632" w:firstLineChars="200"/>
        <w:jc w:val="left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 w14:paraId="270E8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58" w:firstLineChars="50"/>
        <w:textAlignment w:val="auto"/>
        <w:rPr>
          <w:lang w:val="en-US" w:eastAsia="zh-CN"/>
        </w:rPr>
      </w:pPr>
      <w:r>
        <w:rPr>
          <w:rFonts w:ascii="Times New Roman" w:hAnsi="Times New Roman" w:eastAsia="方正仿宋_GBK"/>
          <w:kern w:val="0"/>
          <w:sz w:val="32"/>
          <w:szCs w:val="20"/>
          <w:lang w:bidi="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300990</wp:posOffset>
                </wp:positionV>
                <wp:extent cx="5615940" cy="0"/>
                <wp:effectExtent l="0" t="6350" r="0" b="63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3pt;margin-top:23.7pt;height:0pt;width:442.2pt;z-index:251661312;mso-width-relative:page;mso-height-relative:page;" filled="f" stroked="t" coordsize="21600,21600" o:gfxdata="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2RP2d1QAAAAYBAAAPAAAAAAAAAAEAIAAAACIAAABkcnMvZG93bnJldi54bWxQ&#10;SwECFAAUAAAACACHTuJAAbMbevoBAADzAwAADgAAAAAAAAABACAAAAAkAQAAZHJzL2Uyb0RvYy54&#10;bWxQSwUGAAAAAAYABgBZAQAAk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kern w:val="0"/>
          <w:sz w:val="28"/>
          <w:szCs w:val="28"/>
          <w:lang w:bidi="ar"/>
        </w:rPr>
        <w:t xml:space="preserve">重庆市黔江区人民政府办公室    </w:t>
      </w:r>
      <w:r>
        <w:rPr>
          <w:rFonts w:hint="eastAsia" w:ascii="Times New Roman" w:hAnsi="Times New Roman" w:eastAsia="方正仿宋_GBK"/>
          <w:kern w:val="0"/>
          <w:sz w:val="28"/>
          <w:szCs w:val="28"/>
          <w:lang w:val="en-US" w:eastAsia="zh-CN" w:bidi="ar"/>
        </w:rPr>
        <w:t xml:space="preserve">      </w:t>
      </w:r>
      <w:r>
        <w:rPr>
          <w:rFonts w:ascii="Times New Roman" w:hAnsi="Times New Roman" w:eastAsia="方正仿宋_GBK"/>
          <w:kern w:val="0"/>
          <w:sz w:val="28"/>
          <w:szCs w:val="28"/>
          <w:lang w:bidi="ar"/>
        </w:rPr>
        <w:t xml:space="preserve"> </w:t>
      </w:r>
      <w:r>
        <w:rPr>
          <w:rFonts w:hint="eastAsia" w:ascii="Times New Roman" w:hAnsi="Times New Roman" w:eastAsia="方正仿宋_GBK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ascii="Times New Roman" w:hAnsi="Times New Roman" w:eastAsia="方正仿宋_GBK"/>
          <w:kern w:val="0"/>
          <w:sz w:val="28"/>
          <w:szCs w:val="28"/>
          <w:lang w:bidi="ar"/>
        </w:rPr>
        <w:t xml:space="preserve">    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"/>
        </w:rPr>
        <w:t xml:space="preserve"> 202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 w:bidi="ar"/>
        </w:rPr>
        <w:t>5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"/>
        </w:rPr>
        <w:t>年</w:t>
      </w:r>
      <w:r>
        <w:rPr>
          <w:rFonts w:hint="eastAsia" w:ascii="Times New Roman" w:hAnsi="Times New Roman" w:cs="Times New Roman"/>
          <w:kern w:val="0"/>
          <w:sz w:val="28"/>
          <w:szCs w:val="28"/>
          <w:lang w:val="en-US" w:eastAsia="zh-CN" w:bidi="ar"/>
        </w:rPr>
        <w:t>1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"/>
        </w:rPr>
        <w:t>月</w:t>
      </w:r>
      <w:r>
        <w:rPr>
          <w:rFonts w:hint="eastAsia" w:ascii="Times New Roman" w:hAnsi="Times New Roman" w:cs="Times New Roman"/>
          <w:kern w:val="0"/>
          <w:sz w:val="28"/>
          <w:szCs w:val="28"/>
          <w:lang w:val="en-US" w:eastAsia="zh-CN" w:bidi="ar"/>
        </w:rPr>
        <w:t>8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"/>
        </w:rPr>
        <w:t>日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 w:bidi="ar"/>
        </w:rPr>
        <w:t>印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"/>
        </w:rPr>
        <w:t>发</w:t>
      </w:r>
    </w:p>
    <w:sectPr>
      <w:pgSz w:w="11906" w:h="16838"/>
      <w:pgMar w:top="2098" w:right="1474" w:bottom="1984" w:left="1588" w:header="851" w:footer="1474" w:gutter="0"/>
      <w:pgNumType w:fmt="decimal"/>
      <w:cols w:space="72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979233">
    <w:pPr>
      <w:pStyle w:val="9"/>
      <w:rPr>
        <w:rFonts w:hint="eastAsia"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190500</wp:posOffset>
              </wp:positionV>
              <wp:extent cx="1254125" cy="259080"/>
              <wp:effectExtent l="0" t="0" r="0" b="0"/>
              <wp:wrapNone/>
              <wp:docPr id="4099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54321" cy="259060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 w14:paraId="04E805E5">
                          <w:pPr>
                            <w:pStyle w:val="9"/>
                            <w:rPr>
                              <w:rFonts w:hint="eastAsia" w:ascii="宋体" w:hAnsi="宋体" w:cs="宋体"/>
                              <w:color w:val="FFFFFF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8" o:spid="_x0000_s1026" o:spt="1" style="position:absolute;left:0pt;margin-top:15pt;height:20.4pt;width:98.7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IBGt+/UAAAABgEAAA8AAAAAAAAAAQAgAAAAIgAAAGRy&#10;cy9kb3ducmV2LnhtbFBLAQIUABQAAAAIAIdO4kBhdUTnCQIAAPkDAAAOAAAAAAAAAAEAIAAAACMB&#10;AABkcnMvZTJvRG9jLnhtbFBLBQYAAAAABgAGAFkBAACe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 w14:paraId="04E805E5">
                    <w:pPr>
                      <w:pStyle w:val="9"/>
                      <w:rPr>
                        <w:rFonts w:hint="eastAsia" w:ascii="宋体" w:hAnsi="宋体" w:cs="宋体"/>
                        <w:color w:val="FFFFFF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AE27C1">
    <w:pPr>
      <w:pStyle w:val="9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  <w:p w14:paraId="6803C4C6">
    <w:pPr>
      <w:pStyle w:val="9"/>
      <w:ind w:right="360" w:firstLine="360"/>
      <w:rPr>
        <w:rStyle w:val="16"/>
        <w:rFonts w:hint="eastAsia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DA5AC"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dit="readOnly" w:enforcement="0"/>
  <w:defaultTabStop w:val="420"/>
  <w:drawingGridHorizontalSpacing w:val="105"/>
  <w:drawingGridVerticalSpacing w:val="157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MDFmOGViM2Y2NGIwZjlmYjlkMWFjM2I4MGRiYzIifQ=="/>
    <w:docVar w:name="KGWebUrl" w:val="http://36.137.205.163:9080/seeyon/officeservlet"/>
  </w:docVars>
  <w:rsids>
    <w:rsidRoot w:val="00000000"/>
    <w:rsid w:val="034D6BB0"/>
    <w:rsid w:val="05B13426"/>
    <w:rsid w:val="0CA5180B"/>
    <w:rsid w:val="130354DD"/>
    <w:rsid w:val="144B722E"/>
    <w:rsid w:val="18E4740F"/>
    <w:rsid w:val="1DB556ED"/>
    <w:rsid w:val="1F0D766A"/>
    <w:rsid w:val="231B23CF"/>
    <w:rsid w:val="23A3664D"/>
    <w:rsid w:val="2446522A"/>
    <w:rsid w:val="28E868B0"/>
    <w:rsid w:val="290A2CCA"/>
    <w:rsid w:val="29F85218"/>
    <w:rsid w:val="2E864BA1"/>
    <w:rsid w:val="2F2A1F1F"/>
    <w:rsid w:val="35601144"/>
    <w:rsid w:val="388C36FB"/>
    <w:rsid w:val="3B530501"/>
    <w:rsid w:val="3E1C2E2C"/>
    <w:rsid w:val="44A91191"/>
    <w:rsid w:val="45C5685E"/>
    <w:rsid w:val="48FA645F"/>
    <w:rsid w:val="4E320449"/>
    <w:rsid w:val="50F25C6E"/>
    <w:rsid w:val="516E1224"/>
    <w:rsid w:val="521F74A8"/>
    <w:rsid w:val="52BC6534"/>
    <w:rsid w:val="546F6F25"/>
    <w:rsid w:val="562803B5"/>
    <w:rsid w:val="581D3408"/>
    <w:rsid w:val="593A6404"/>
    <w:rsid w:val="59E06FAB"/>
    <w:rsid w:val="5B1A029B"/>
    <w:rsid w:val="60B92304"/>
    <w:rsid w:val="69FF522C"/>
    <w:rsid w:val="6DE2064C"/>
    <w:rsid w:val="6FC53AD5"/>
    <w:rsid w:val="789B0816"/>
    <w:rsid w:val="7AC3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next w:val="1"/>
    <w:link w:val="19"/>
    <w:qFormat/>
    <w:uiPriority w:val="0"/>
    <w:pPr>
      <w:keepNext/>
      <w:keepLines/>
      <w:widowControl w:val="0"/>
      <w:spacing w:before="340" w:after="330"/>
      <w:jc w:val="center"/>
      <w:outlineLvl w:val="0"/>
    </w:pPr>
    <w:rPr>
      <w:rFonts w:ascii="Times New Roman" w:hAnsi="Times New Roman" w:eastAsia="方正黑体_GBK" w:cs="Times New Roman"/>
      <w:bCs/>
      <w:kern w:val="44"/>
      <w:sz w:val="36"/>
      <w:szCs w:val="44"/>
      <w:lang w:val="en-US" w:eastAsia="zh-CN" w:bidi="ar-SA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spacing w:before="260" w:after="120"/>
      <w:ind w:firstLine="200" w:firstLineChars="200"/>
      <w:jc w:val="left"/>
      <w:outlineLvl w:val="1"/>
    </w:pPr>
    <w:rPr>
      <w:rFonts w:ascii="Arial" w:hAnsi="Arial" w:eastAsia="方正楷体_GBK"/>
      <w:bCs/>
      <w:sz w:val="32"/>
      <w:szCs w:val="32"/>
    </w:rPr>
  </w:style>
  <w:style w:type="paragraph" w:styleId="5">
    <w:name w:val="heading 3"/>
    <w:next w:val="1"/>
    <w:link w:val="21"/>
    <w:qFormat/>
    <w:uiPriority w:val="0"/>
    <w:pPr>
      <w:keepNext/>
      <w:keepLines/>
      <w:adjustRightInd w:val="0"/>
      <w:snapToGrid w:val="0"/>
      <w:spacing w:before="360"/>
      <w:ind w:firstLine="200" w:firstLineChars="200"/>
      <w:outlineLvl w:val="2"/>
    </w:pPr>
    <w:rPr>
      <w:rFonts w:ascii="方正仿宋_GBK" w:hAnsi="Tahoma" w:eastAsia="方正仿宋_GBK" w:cs="Times New Roman"/>
      <w:b/>
      <w:bCs/>
      <w:sz w:val="32"/>
      <w:szCs w:val="32"/>
      <w:lang w:val="en-US" w:eastAsia="zh-CN" w:bidi="ar-SA"/>
    </w:rPr>
  </w:style>
  <w:style w:type="paragraph" w:styleId="2">
    <w:name w:val="heading 4"/>
    <w:basedOn w:val="3"/>
    <w:next w:val="1"/>
    <w:link w:val="22"/>
    <w:qFormat/>
    <w:uiPriority w:val="0"/>
    <w:pPr>
      <w:keepNext w:val="0"/>
      <w:keepLines w:val="0"/>
      <w:adjustRightInd w:val="0"/>
      <w:spacing w:before="0" w:after="0" w:line="560" w:lineRule="atLeast"/>
      <w:ind w:left="557"/>
      <w:textAlignment w:val="baseline"/>
      <w:outlineLvl w:val="3"/>
    </w:pPr>
    <w:rPr>
      <w:rFonts w:ascii="宋体" w:hAnsi="宋体" w:eastAsia="仿宋_GB2312"/>
      <w:kern w:val="0"/>
      <w:szCs w:val="20"/>
    </w:rPr>
  </w:style>
  <w:style w:type="character" w:default="1" w:styleId="15">
    <w:name w:val="Default Paragraph Font"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rPr>
      <w:rFonts w:eastAsia="仿宋_GB2312"/>
      <w:sz w:val="32"/>
    </w:rPr>
  </w:style>
  <w:style w:type="paragraph" w:styleId="7">
    <w:name w:val="toc 3"/>
    <w:next w:val="1"/>
    <w:qFormat/>
    <w:uiPriority w:val="0"/>
    <w:pPr>
      <w:widowControl w:val="0"/>
      <w:spacing w:line="560" w:lineRule="exact"/>
      <w:ind w:left="400" w:leftChars="400" w:firstLine="200" w:firstLineChars="200"/>
      <w:jc w:val="both"/>
    </w:pPr>
    <w:rPr>
      <w:rFonts w:ascii="Calibri" w:hAnsi="Calibri" w:eastAsia="方正仿宋_GBK" w:cs="Times New Roman"/>
      <w:kern w:val="2"/>
      <w:sz w:val="32"/>
      <w:szCs w:val="22"/>
      <w:lang w:val="en-US" w:eastAsia="zh-CN" w:bidi="ar-SA"/>
    </w:r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next w:val="1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12">
    <w:name w:val="toc 2"/>
    <w:next w:val="1"/>
    <w:qFormat/>
    <w:uiPriority w:val="0"/>
    <w:pPr>
      <w:widowControl w:val="0"/>
      <w:tabs>
        <w:tab w:val="right" w:leader="dot" w:pos="8296"/>
      </w:tabs>
      <w:spacing w:line="560" w:lineRule="exact"/>
      <w:ind w:left="200" w:leftChars="200" w:firstLine="200" w:firstLineChars="200"/>
    </w:pPr>
    <w:rPr>
      <w:rFonts w:ascii="Calibri" w:hAnsi="Calibri" w:eastAsia="方正仿宋_GBK" w:cs="Times New Roman"/>
      <w:sz w:val="32"/>
      <w:szCs w:val="22"/>
      <w:lang w:val="en-US" w:eastAsia="zh-CN" w:bidi="ar-SA"/>
    </w:rPr>
  </w:style>
  <w:style w:type="paragraph" w:styleId="1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6">
    <w:name w:val="page number"/>
    <w:basedOn w:val="15"/>
    <w:qFormat/>
    <w:uiPriority w:val="0"/>
  </w:style>
  <w:style w:type="character" w:styleId="17">
    <w:name w:val="Hyperlink"/>
    <w:qFormat/>
    <w:uiPriority w:val="0"/>
    <w:rPr>
      <w:color w:val="136EC2"/>
      <w:u w:val="single"/>
    </w:rPr>
  </w:style>
  <w:style w:type="paragraph" w:customStyle="1" w:styleId="18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9">
    <w:name w:val="heading 1 Char"/>
    <w:basedOn w:val="15"/>
    <w:link w:val="4"/>
    <w:uiPriority w:val="0"/>
    <w:rPr>
      <w:rFonts w:ascii="Times New Roman" w:hAnsi="Times New Roman" w:eastAsia="方正黑体_GBK" w:cs="Times New Roman"/>
      <w:bCs/>
      <w:kern w:val="44"/>
      <w:sz w:val="36"/>
      <w:szCs w:val="44"/>
      <w:lang w:val="en-US" w:eastAsia="zh-CN" w:bidi="ar-SA"/>
    </w:rPr>
  </w:style>
  <w:style w:type="character" w:customStyle="1" w:styleId="20">
    <w:name w:val="heading 2 Char"/>
    <w:basedOn w:val="15"/>
    <w:link w:val="3"/>
    <w:qFormat/>
    <w:uiPriority w:val="0"/>
    <w:rPr>
      <w:rFonts w:ascii="Arial" w:hAnsi="Arial" w:eastAsia="方正楷体_GBK" w:cs="Times New Roman"/>
      <w:bCs/>
      <w:kern w:val="2"/>
      <w:sz w:val="32"/>
      <w:szCs w:val="32"/>
      <w:lang w:val="en-US" w:eastAsia="zh-CN" w:bidi="ar-SA"/>
    </w:rPr>
  </w:style>
  <w:style w:type="character" w:customStyle="1" w:styleId="21">
    <w:name w:val="heading 3 Char"/>
    <w:basedOn w:val="15"/>
    <w:link w:val="5"/>
    <w:uiPriority w:val="0"/>
    <w:rPr>
      <w:rFonts w:ascii="方正仿宋_GBK" w:hAnsi="Tahoma" w:eastAsia="方正仿宋_GBK" w:cs="Times New Roman"/>
      <w:b/>
      <w:bCs/>
      <w:sz w:val="32"/>
      <w:szCs w:val="32"/>
      <w:lang w:val="en-US" w:eastAsia="zh-CN" w:bidi="ar-SA"/>
    </w:rPr>
  </w:style>
  <w:style w:type="character" w:customStyle="1" w:styleId="22">
    <w:name w:val="heading 4 Char"/>
    <w:basedOn w:val="20"/>
    <w:link w:val="2"/>
    <w:uiPriority w:val="0"/>
    <w:rPr>
      <w:rFonts w:ascii="宋体" w:hAnsi="宋体" w:eastAsia="仿宋_GB2312"/>
      <w:kern w:val="0"/>
      <w:szCs w:val="20"/>
    </w:rPr>
  </w:style>
  <w:style w:type="paragraph" w:customStyle="1" w:styleId="23">
    <w:name w:val="BodyText"/>
    <w:basedOn w:val="1"/>
    <w:qFormat/>
    <w:uiPriority w:val="0"/>
    <w:pPr>
      <w:widowControl/>
      <w:textAlignment w:val="baseline"/>
    </w:pPr>
    <w:rPr>
      <w:szCs w:val="21"/>
    </w:rPr>
  </w:style>
  <w:style w:type="paragraph" w:customStyle="1" w:styleId="24">
    <w:name w:val="_Style 6"/>
    <w:next w:val="1"/>
    <w:qFormat/>
    <w:uiPriority w:val="0"/>
    <w:pPr>
      <w:keepNext/>
      <w:keepLines/>
      <w:spacing w:before="480" w:line="276" w:lineRule="auto"/>
    </w:pPr>
    <w:rPr>
      <w:rFonts w:ascii="Cambria" w:hAnsi="Cambria" w:eastAsia="宋体" w:cs="Times New Roman"/>
      <w:bCs/>
      <w:color w:val="365F91"/>
      <w:sz w:val="28"/>
      <w:szCs w:val="28"/>
      <w:lang w:val="en-US" w:eastAsia="zh-CN" w:bidi="ar-SA"/>
    </w:rPr>
  </w:style>
  <w:style w:type="paragraph" w:customStyle="1" w:styleId="25">
    <w:name w:val="正文（正式）"/>
    <w:qFormat/>
    <w:uiPriority w:val="0"/>
    <w:pPr>
      <w:spacing w:before="50" w:beforeLines="50" w:after="120" w:line="560" w:lineRule="exact"/>
      <w:jc w:val="center"/>
    </w:pPr>
    <w:rPr>
      <w:rFonts w:ascii="Verdana" w:hAnsi="Verdana" w:eastAsia="方正黑体_GBK" w:cs="Times New Roman"/>
      <w:sz w:val="3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2050"/>
  </customShpExts>
</s:customData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51999E-C69C-47A5-8B76-396E18632C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China</Company>
  <Pages>4</Pages>
  <Words>527</Words>
  <Characters>536</Characters>
  <Lines>0</Lines>
  <Paragraphs>20</Paragraphs>
  <TotalTime>46</TotalTime>
  <ScaleCrop>false</ScaleCrop>
  <LinksUpToDate>false</LinksUpToDate>
  <CharactersWithSpaces>600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2022-12-30T02:55:00Z</dcterms:created>
  <dc:creator>余裕星</dc:creator>
  <cp:lastModifiedBy>刘利唯</cp:lastModifiedBy>
  <cp:lastPrinted>2025-01-10T08:23:47Z</cp:lastPrinted>
  <dcterms:modified xsi:type="dcterms:W3CDTF">2025-01-10T08:50:35Z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D16EBABE3BC042A6923CF36DBC164387_13</vt:lpwstr>
  </property>
  <property fmtid="{D5CDD505-2E9C-101B-9397-08002B2CF9AE}" pid="4" name="KSOTemplateDocerSaveRecord">
    <vt:lpwstr>eyJoZGlkIjoiMWQ4ODhkNmRmMDEyYmU3YTVkNjFkNTJkN2VlMDU3ZTMiLCJ1c2VySWQiOiIzNjA1MDU4NjUifQ==</vt:lpwstr>
  </property>
</Properties>
</file>